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A3A6E" w14:textId="3B5FC7A7" w:rsidR="00D72897" w:rsidRDefault="00BD01DE" w:rsidP="00BD01DE">
      <w:pPr>
        <w:jc w:val="left"/>
      </w:pPr>
      <w:r w:rsidRPr="00BD01DE">
        <w:rPr>
          <w:noProof/>
        </w:rPr>
        <w:drawing>
          <wp:inline distT="0" distB="0" distL="0" distR="0" wp14:anchorId="791789F4" wp14:editId="43232774">
            <wp:extent cx="7011321" cy="9085837"/>
            <wp:effectExtent l="0" t="8572" r="0" b="0"/>
            <wp:docPr id="1772046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27558" cy="910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897" w:rsidSect="00BD01D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DE"/>
    <w:rsid w:val="00BD01DE"/>
    <w:rsid w:val="00D7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6F617"/>
  <w15:chartTrackingRefBased/>
  <w15:docId w15:val="{D464C8CB-DE6B-46D4-A7EC-686ECE6F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Ely Township</dc:creator>
  <cp:keywords/>
  <dc:description/>
  <cp:lastModifiedBy>Ely Township</cp:lastModifiedBy>
  <cp:revision>1</cp:revision>
  <dcterms:created xsi:type="dcterms:W3CDTF">2024-01-09T17:44:00Z</dcterms:created>
  <dcterms:modified xsi:type="dcterms:W3CDTF">2024-01-09T17:46:00Z</dcterms:modified>
</cp:coreProperties>
</file>